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8FE" w:rsidRPr="001448FE" w:rsidRDefault="0020727B" w:rsidP="001448FE">
      <w:pPr>
        <w:pStyle w:val="Kop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1325713" cy="755650"/>
            <wp:effectExtent l="0" t="0" r="0" b="0"/>
            <wp:docPr id="3916230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23077" name="Afbeelding 391623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16" cy="8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8FE">
        <w:t xml:space="preserve">                </w:t>
      </w:r>
      <w:r w:rsidR="006D47FA">
        <w:t xml:space="preserve">                       </w:t>
      </w:r>
      <w:r w:rsidR="001448FE">
        <w:rPr>
          <w:rFonts w:asciiTheme="minorHAnsi" w:hAnsiTheme="minorHAnsi" w:cstheme="minorHAnsi"/>
          <w:color w:val="000000" w:themeColor="text1"/>
          <w:sz w:val="24"/>
          <w:szCs w:val="24"/>
        </w:rPr>
        <w:t>SP</w:t>
      </w:r>
      <w:r w:rsidR="006D47FA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1448FE">
        <w:rPr>
          <w:rFonts w:asciiTheme="minorHAnsi" w:hAnsiTheme="minorHAnsi" w:cstheme="minorHAnsi"/>
          <w:color w:val="000000" w:themeColor="text1"/>
          <w:sz w:val="24"/>
          <w:szCs w:val="24"/>
        </w:rPr>
        <w:t>Fractie</w:t>
      </w:r>
    </w:p>
    <w:p w:rsidR="001448FE" w:rsidRDefault="001448FE">
      <w:pPr>
        <w:rPr>
          <w:color w:val="FF0000"/>
          <w:sz w:val="28"/>
          <w:szCs w:val="28"/>
        </w:rPr>
      </w:pPr>
      <w:r w:rsidRPr="001448FE">
        <w:rPr>
          <w:b/>
          <w:bCs/>
          <w:color w:val="FF0000"/>
          <w:sz w:val="28"/>
          <w:szCs w:val="28"/>
        </w:rPr>
        <w:t>BERGEN OP ZOOM</w:t>
      </w:r>
      <w:r w:rsidRPr="001448FE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     </w:t>
      </w:r>
      <w:r w:rsidR="006D47FA">
        <w:rPr>
          <w:color w:val="FF0000"/>
          <w:sz w:val="28"/>
          <w:szCs w:val="28"/>
        </w:rPr>
        <w:t xml:space="preserve">                          </w:t>
      </w:r>
      <w:r w:rsidR="006D47FA">
        <w:rPr>
          <w:color w:val="000000" w:themeColor="text1"/>
        </w:rPr>
        <w:t>E: t.dejong@gemeenteraadboz.nl</w:t>
      </w:r>
      <w:r w:rsidRPr="001448FE">
        <w:rPr>
          <w:color w:val="FF0000"/>
          <w:sz w:val="28"/>
          <w:szCs w:val="28"/>
        </w:rPr>
        <w:t xml:space="preserve">  </w:t>
      </w:r>
    </w:p>
    <w:p w:rsidR="006D47FA" w:rsidRDefault="006D47FA">
      <w:pPr>
        <w:rPr>
          <w:color w:val="FF0000"/>
          <w:sz w:val="28"/>
          <w:szCs w:val="28"/>
        </w:rPr>
      </w:pPr>
    </w:p>
    <w:p w:rsidR="006D47FA" w:rsidRDefault="006D47FA">
      <w:pPr>
        <w:rPr>
          <w:color w:val="FF0000"/>
          <w:sz w:val="28"/>
          <w:szCs w:val="28"/>
        </w:rPr>
      </w:pPr>
    </w:p>
    <w:p w:rsidR="006D47FA" w:rsidRPr="006D47FA" w:rsidRDefault="006D47FA" w:rsidP="006D47FA">
      <w:pPr>
        <w:pStyle w:val="Norma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Aan het College van B &amp; W.                                                                                                 Postbus 35.</w:t>
      </w:r>
      <w:r>
        <w:rPr>
          <w:rFonts w:ascii="Helvetica" w:hAnsi="Helvetica"/>
          <w:sz w:val="22"/>
          <w:szCs w:val="22"/>
        </w:rPr>
        <w:br/>
        <w:t xml:space="preserve">4600 AA Bergen op Zoom. </w:t>
      </w:r>
    </w:p>
    <w:p w:rsidR="0018499E" w:rsidRDefault="006D47FA" w:rsidP="006D47FA">
      <w:pPr>
        <w:pStyle w:val="Norma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Bergen op Zoom, </w:t>
      </w:r>
      <w:r w:rsidR="0018499E">
        <w:rPr>
          <w:rFonts w:ascii="Helvetica" w:hAnsi="Helvetica"/>
          <w:sz w:val="22"/>
          <w:szCs w:val="22"/>
        </w:rPr>
        <w:t>maandag 26 juni 2023.</w:t>
      </w:r>
    </w:p>
    <w:p w:rsidR="006D47FA" w:rsidRDefault="006D47FA" w:rsidP="006D47FA">
      <w:pPr>
        <w:pStyle w:val="Norma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Betreft: </w:t>
      </w:r>
      <w:r w:rsidR="0018499E">
        <w:rPr>
          <w:rFonts w:ascii="Helvetica" w:hAnsi="Helvetica"/>
          <w:sz w:val="22"/>
          <w:szCs w:val="22"/>
        </w:rPr>
        <w:t>Plannen vestiging Co-</w:t>
      </w:r>
      <w:proofErr w:type="spellStart"/>
      <w:r w:rsidR="0018499E">
        <w:rPr>
          <w:rFonts w:ascii="Helvetica" w:hAnsi="Helvetica"/>
          <w:sz w:val="22"/>
          <w:szCs w:val="22"/>
        </w:rPr>
        <w:t>Med</w:t>
      </w:r>
      <w:proofErr w:type="spellEnd"/>
      <w:r w:rsidR="0018499E">
        <w:rPr>
          <w:rFonts w:ascii="Helvetica" w:hAnsi="Helvetica"/>
          <w:sz w:val="22"/>
          <w:szCs w:val="22"/>
        </w:rPr>
        <w:t xml:space="preserve"> in Bergen op Zoom.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              </w:t>
      </w:r>
    </w:p>
    <w:p w:rsidR="006D47FA" w:rsidRDefault="006D47FA" w:rsidP="006D47FA">
      <w:pPr>
        <w:pStyle w:val="Norma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Geacht college, </w:t>
      </w:r>
    </w:p>
    <w:p w:rsidR="0018499E" w:rsidRDefault="0018499E" w:rsidP="0018499E">
      <w:pPr>
        <w:pStyle w:val="Normaalweb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Co-</w:t>
      </w:r>
      <w:proofErr w:type="spellStart"/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Med</w:t>
      </w:r>
      <w:proofErr w:type="spellEnd"/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rukt sinds 2019 op en neemt in heel Nederland huisartsenpraktijken over. Vorig jaar zomer gebeurde dat in d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e Bredase wijk, Haagse Beemden.</w:t>
      </w:r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Het leidde tot grote onrust omdat de praktijken slecht bereikbaar waren. Ook de spoedzorg liep niet goed omdat het Co-</w:t>
      </w:r>
      <w:proofErr w:type="spellStart"/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Med</w:t>
      </w:r>
      <w:proofErr w:type="spellEnd"/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niet lukte om fysiek altijd een arts beschikbaar te hebben.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Nu heeft Co-</w:t>
      </w:r>
      <w:proofErr w:type="spellStart"/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Med</w:t>
      </w:r>
      <w:proofErr w:type="spellEnd"/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haar zinnen gezet op Bergen op Zoom.                                                              De SP vindt dit een zorgelijke ontwikkeling </w:t>
      </w:r>
      <w:r w:rsid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binnen de eerstelijnszorg 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en daarom hebben wij de volgende vragen.</w:t>
      </w:r>
    </w:p>
    <w:p w:rsidR="00312E77" w:rsidRPr="00312E77" w:rsidRDefault="0018499E" w:rsidP="00312E77">
      <w:pPr>
        <w:pStyle w:val="Normaalweb"/>
        <w:numPr>
          <w:ilvl w:val="0"/>
          <w:numId w:val="2"/>
        </w:numPr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18499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Treed het College in overleg met de huisartsen binnen onze gemeente over deze zorgelijke ontwikkeling? Zo niet, waarom niet</w:t>
      </w:r>
      <w:r w:rsidR="00312E7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?</w:t>
      </w:r>
    </w:p>
    <w:p w:rsidR="00204C99" w:rsidRDefault="00204C99" w:rsidP="00204C99">
      <w:pPr>
        <w:pStyle w:val="Normaalweb"/>
        <w:numPr>
          <w:ilvl w:val="0"/>
          <w:numId w:val="2"/>
        </w:numPr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Wat zijn de afspraken over samenwerking tussen de huisartsen, het voorliggend veld en de gemeente? Hoe is de toegankelijkheid tot eerstelijnszorg geborgd?</w:t>
      </w:r>
    </w:p>
    <w:p w:rsidR="00204C99" w:rsidRDefault="00204C99" w:rsidP="00204C99">
      <w:pPr>
        <w:pStyle w:val="Normaalweb"/>
        <w:numPr>
          <w:ilvl w:val="0"/>
          <w:numId w:val="2"/>
        </w:numPr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 w:rsidRP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Naar aanleiding van alle perikelen rond commerciële huisartsenbedrijven wil </w:t>
      </w:r>
      <w:r w:rsidR="0032519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de </w:t>
      </w:r>
      <w:r w:rsidRP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L</w:t>
      </w:r>
      <w:r w:rsidR="0032519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andelijke </w:t>
      </w:r>
      <w:r w:rsidRP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H</w:t>
      </w:r>
      <w:r w:rsidR="0032519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uisartsen </w:t>
      </w:r>
      <w:r w:rsidRP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V</w:t>
      </w:r>
      <w:r w:rsidR="0032519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ereniging</w:t>
      </w:r>
      <w:r w:rsidRPr="00204C99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uiterlijk eind dit jaar duidelijk op papier hebben wat nou eigenlijk goede huisartsenzorg is.</w:t>
      </w:r>
      <w:r w:rsidR="00325197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Kunt u toetsen wat de status is van dit traject en hoe de handhaving vanuit onze gemeente daarop wordt aangepast? Zo niet? Waarom niet?</w:t>
      </w:r>
    </w:p>
    <w:p w:rsidR="00325197" w:rsidRPr="00204C99" w:rsidRDefault="00325197" w:rsidP="00325197">
      <w:pPr>
        <w:pStyle w:val="Normaalweb"/>
        <w:rPr>
          <w:rFonts w:ascii="Helvetica" w:hAnsi="Helvetica" w:cs="Arial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Dit zijn voorlopig onze vragen. Vervolgvragen zullen eventueel in een later stadium gesteld worden</w:t>
      </w:r>
      <w:r w:rsidR="00203721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, mede afhankelijk van de antwoorden.</w:t>
      </w:r>
    </w:p>
    <w:p w:rsidR="006D47FA" w:rsidRDefault="006D47FA" w:rsidP="006D47FA">
      <w:pPr>
        <w:pStyle w:val="Normaalweb"/>
      </w:pPr>
      <w:r>
        <w:rPr>
          <w:rFonts w:ascii="Helvetica" w:hAnsi="Helvetica"/>
          <w:sz w:val="22"/>
          <w:szCs w:val="22"/>
        </w:rPr>
        <w:t xml:space="preserve">Graag zien wij de vragen beantwoord conform ex. Art.34 van het RvO. </w:t>
      </w:r>
    </w:p>
    <w:p w:rsidR="006D47FA" w:rsidRDefault="006D47FA" w:rsidP="006D47FA">
      <w:pPr>
        <w:pStyle w:val="Norma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Vriendelijke groeten namens de SP-fractie, </w:t>
      </w:r>
    </w:p>
    <w:p w:rsidR="006D47FA" w:rsidRDefault="006D47FA" w:rsidP="006D47FA">
      <w:pPr>
        <w:pStyle w:val="Normaalweb"/>
      </w:pPr>
      <w:r>
        <w:rPr>
          <w:rFonts w:ascii="Helvetica" w:hAnsi="Helvetica"/>
          <w:sz w:val="22"/>
          <w:szCs w:val="22"/>
        </w:rPr>
        <w:t>Theo de Jong</w:t>
      </w:r>
      <w:r w:rsidR="00325197">
        <w:rPr>
          <w:rFonts w:ascii="Helvetica" w:hAnsi="Helvetica"/>
          <w:sz w:val="22"/>
          <w:szCs w:val="22"/>
        </w:rPr>
        <w:t>, Elly van de Riet en Wilfred Landa.</w:t>
      </w:r>
    </w:p>
    <w:p w:rsidR="006D47FA" w:rsidRDefault="006D47FA" w:rsidP="006D47FA">
      <w:pPr>
        <w:pStyle w:val="Normaalweb"/>
      </w:pPr>
    </w:p>
    <w:p w:rsidR="006D47FA" w:rsidRPr="001448FE" w:rsidRDefault="006D47FA">
      <w:pPr>
        <w:rPr>
          <w:color w:val="FF0000"/>
          <w:sz w:val="28"/>
          <w:szCs w:val="28"/>
        </w:rPr>
      </w:pPr>
    </w:p>
    <w:p w:rsidR="0020727B" w:rsidRPr="001448FE" w:rsidRDefault="001448FE">
      <w:pPr>
        <w:rPr>
          <w:color w:val="FF0000"/>
        </w:rPr>
      </w:pPr>
      <w:r>
        <w:rPr>
          <w:color w:val="FF0000"/>
        </w:rPr>
        <w:t xml:space="preserve">                          </w:t>
      </w:r>
    </w:p>
    <w:sectPr w:rsidR="0020727B" w:rsidRPr="0014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F3F"/>
    <w:multiLevelType w:val="multilevel"/>
    <w:tmpl w:val="EE60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A74FB"/>
    <w:multiLevelType w:val="hybridMultilevel"/>
    <w:tmpl w:val="BD98E3D8"/>
    <w:lvl w:ilvl="0" w:tplc="1908B2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44850">
    <w:abstractNumId w:val="0"/>
  </w:num>
  <w:num w:numId="2" w16cid:durableId="25578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7B"/>
    <w:rsid w:val="001448FE"/>
    <w:rsid w:val="0018499E"/>
    <w:rsid w:val="00203721"/>
    <w:rsid w:val="00204C99"/>
    <w:rsid w:val="0020727B"/>
    <w:rsid w:val="00312E77"/>
    <w:rsid w:val="00325197"/>
    <w:rsid w:val="006D47FA"/>
    <w:rsid w:val="00B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C14"/>
  <w15:chartTrackingRefBased/>
  <w15:docId w15:val="{1BEA68CC-4D20-4C4E-8005-9E701D0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4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6D47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18499E"/>
  </w:style>
  <w:style w:type="character" w:styleId="Hyperlink">
    <w:name w:val="Hyperlink"/>
    <w:basedOn w:val="Standaardalinea-lettertype"/>
    <w:uiPriority w:val="99"/>
    <w:semiHidden/>
    <w:unhideWhenUsed/>
    <w:rsid w:val="00184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Jong</dc:creator>
  <cp:keywords/>
  <dc:description/>
  <cp:lastModifiedBy>Theo de Jong</cp:lastModifiedBy>
  <cp:revision>3</cp:revision>
  <dcterms:created xsi:type="dcterms:W3CDTF">2023-06-26T07:19:00Z</dcterms:created>
  <dcterms:modified xsi:type="dcterms:W3CDTF">2023-06-26T07:24:00Z</dcterms:modified>
</cp:coreProperties>
</file>